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ECD1" w14:textId="77777777" w:rsidR="00A82AA0" w:rsidRDefault="00B64745">
      <w:pPr>
        <w:pStyle w:val="Heading1"/>
        <w:numPr>
          <w:ilvl w:val="0"/>
          <w:numId w:val="2"/>
        </w:numPr>
        <w:jc w:val="center"/>
      </w:pPr>
      <w:r>
        <w:rPr>
          <w:noProof/>
        </w:rPr>
        <w:drawing>
          <wp:inline distT="0" distB="0" distL="0" distR="0" wp14:anchorId="5FB2D8E8" wp14:editId="6B381F69">
            <wp:extent cx="926465" cy="103314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252" t="-252" r="-252" b="-252"/>
                    <a:stretch>
                      <a:fillRect/>
                    </a:stretch>
                  </pic:blipFill>
                  <pic:spPr bwMode="auto">
                    <a:xfrm>
                      <a:off x="0" y="0"/>
                      <a:ext cx="926465" cy="1033145"/>
                    </a:xfrm>
                    <a:prstGeom prst="rect">
                      <a:avLst/>
                    </a:prstGeom>
                  </pic:spPr>
                </pic:pic>
              </a:graphicData>
            </a:graphic>
          </wp:inline>
        </w:drawing>
      </w:r>
      <w:r>
        <w:rPr>
          <w:rFonts w:eastAsia="Cambria" w:cs="Cambria"/>
          <w:lang w:eastAsia="en-NZ"/>
        </w:rPr>
        <w:t xml:space="preserve">         </w:t>
      </w:r>
      <w:r>
        <w:rPr>
          <w:noProof/>
        </w:rPr>
        <w:drawing>
          <wp:inline distT="0" distB="0" distL="0" distR="0" wp14:anchorId="6319E4E5" wp14:editId="736F18CE">
            <wp:extent cx="3254375" cy="108521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rcRect l="-17" t="-42" r="-17" b="-42"/>
                    <a:stretch>
                      <a:fillRect/>
                    </a:stretch>
                  </pic:blipFill>
                  <pic:spPr bwMode="auto">
                    <a:xfrm>
                      <a:off x="0" y="0"/>
                      <a:ext cx="3254375" cy="1085215"/>
                    </a:xfrm>
                    <a:prstGeom prst="rect">
                      <a:avLst/>
                    </a:prstGeom>
                  </pic:spPr>
                </pic:pic>
              </a:graphicData>
            </a:graphic>
          </wp:inline>
        </w:drawing>
      </w:r>
      <w:r>
        <w:rPr>
          <w:rFonts w:eastAsia="Cambria" w:cs="Cambria"/>
          <w:lang w:eastAsia="en-NZ"/>
        </w:rPr>
        <w:t xml:space="preserve">       </w:t>
      </w:r>
      <w:r>
        <w:rPr>
          <w:noProof/>
        </w:rPr>
        <w:drawing>
          <wp:inline distT="0" distB="0" distL="0" distR="0" wp14:anchorId="08177B18" wp14:editId="07D9FCB2">
            <wp:extent cx="1094105" cy="109410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57" t="-57" r="-57" b="-57"/>
                    <a:stretch>
                      <a:fillRect/>
                    </a:stretch>
                  </pic:blipFill>
                  <pic:spPr bwMode="auto">
                    <a:xfrm>
                      <a:off x="0" y="0"/>
                      <a:ext cx="1094105" cy="1094105"/>
                    </a:xfrm>
                    <a:prstGeom prst="rect">
                      <a:avLst/>
                    </a:prstGeom>
                  </pic:spPr>
                </pic:pic>
              </a:graphicData>
            </a:graphic>
          </wp:inline>
        </w:drawing>
      </w:r>
      <w:r>
        <w:rPr>
          <w:rFonts w:eastAsia="Cambria" w:cs="Cambria"/>
          <w:lang w:eastAsia="en-NZ"/>
        </w:rPr>
        <w:t xml:space="preserve">                                                         </w:t>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lang w:eastAsia="en-NZ"/>
        </w:rPr>
        <w:tab/>
      </w:r>
      <w:r>
        <w:rPr>
          <w:u w:val="double"/>
          <w:lang w:eastAsia="en-NZ"/>
        </w:rPr>
        <w:t xml:space="preserve">Neighbourhood </w:t>
      </w:r>
      <w:proofErr w:type="gramStart"/>
      <w:r>
        <w:rPr>
          <w:u w:val="double"/>
          <w:lang w:eastAsia="en-NZ"/>
        </w:rPr>
        <w:t>Support  Katikati</w:t>
      </w:r>
      <w:proofErr w:type="gramEnd"/>
      <w:r>
        <w:rPr>
          <w:u w:val="double"/>
          <w:lang w:eastAsia="en-NZ"/>
        </w:rPr>
        <w:t xml:space="preserve"> </w:t>
      </w:r>
    </w:p>
    <w:p w14:paraId="153BCF44" w14:textId="77777777" w:rsidR="00A82AA0" w:rsidRDefault="00B64745">
      <w:pPr>
        <w:ind w:left="435" w:right="-22"/>
        <w:rPr>
          <w:b/>
          <w:sz w:val="28"/>
          <w:szCs w:val="28"/>
          <w:lang w:eastAsia="en-NZ"/>
        </w:rPr>
      </w:pPr>
      <w:r>
        <w:rPr>
          <w:b/>
          <w:sz w:val="28"/>
          <w:szCs w:val="28"/>
          <w:lang w:eastAsia="en-NZ"/>
        </w:rPr>
        <w:tab/>
      </w:r>
      <w:r>
        <w:rPr>
          <w:b/>
          <w:sz w:val="28"/>
          <w:szCs w:val="28"/>
          <w:lang w:eastAsia="en-NZ"/>
        </w:rPr>
        <w:tab/>
      </w:r>
      <w:r>
        <w:rPr>
          <w:b/>
          <w:sz w:val="28"/>
          <w:szCs w:val="28"/>
          <w:lang w:eastAsia="en-NZ"/>
        </w:rPr>
        <w:tab/>
      </w:r>
      <w:r>
        <w:rPr>
          <w:b/>
          <w:sz w:val="28"/>
          <w:szCs w:val="28"/>
          <w:lang w:eastAsia="en-NZ"/>
        </w:rPr>
        <w:tab/>
      </w:r>
      <w:r>
        <w:rPr>
          <w:b/>
          <w:sz w:val="28"/>
          <w:szCs w:val="28"/>
          <w:lang w:eastAsia="en-NZ"/>
        </w:rPr>
        <w:tab/>
        <w:t>12</w:t>
      </w:r>
      <w:r>
        <w:rPr>
          <w:b/>
          <w:sz w:val="28"/>
          <w:szCs w:val="28"/>
          <w:vertAlign w:val="superscript"/>
          <w:lang w:eastAsia="en-NZ"/>
        </w:rPr>
        <w:t>th</w:t>
      </w:r>
      <w:r>
        <w:rPr>
          <w:b/>
          <w:sz w:val="28"/>
          <w:szCs w:val="28"/>
          <w:lang w:eastAsia="en-NZ"/>
        </w:rPr>
        <w:t xml:space="preserve"> May </w:t>
      </w:r>
      <w:r>
        <w:rPr>
          <w:b/>
          <w:sz w:val="28"/>
          <w:szCs w:val="28"/>
          <w:vertAlign w:val="superscript"/>
          <w:lang w:eastAsia="en-NZ"/>
        </w:rPr>
        <w:t xml:space="preserve">  </w:t>
      </w:r>
      <w:r>
        <w:rPr>
          <w:b/>
          <w:sz w:val="28"/>
          <w:szCs w:val="28"/>
          <w:lang w:eastAsia="en-NZ"/>
        </w:rPr>
        <w:t>2021</w:t>
      </w:r>
    </w:p>
    <w:p w14:paraId="328B262A" w14:textId="77777777" w:rsidR="00A82AA0" w:rsidRDefault="00B64745">
      <w:pPr>
        <w:ind w:left="435" w:right="-22"/>
      </w:pPr>
      <w:r>
        <w:rPr>
          <w:b/>
          <w:bCs/>
          <w:sz w:val="28"/>
          <w:szCs w:val="28"/>
          <w:lang w:eastAsia="en-NZ"/>
        </w:rPr>
        <w:t xml:space="preserve"> </w:t>
      </w:r>
      <w:r>
        <w:rPr>
          <w:b/>
          <w:bCs/>
          <w:sz w:val="28"/>
          <w:szCs w:val="28"/>
          <w:lang w:eastAsia="en-NZ"/>
        </w:rPr>
        <w:t xml:space="preserve">Remember to continue clocking in with the Covid App. With the highly contagious strains that are appearing, it </w:t>
      </w:r>
      <w:proofErr w:type="gramStart"/>
      <w:r>
        <w:rPr>
          <w:b/>
          <w:bCs/>
          <w:sz w:val="28"/>
          <w:szCs w:val="28"/>
          <w:lang w:eastAsia="en-NZ"/>
        </w:rPr>
        <w:t xml:space="preserve">is </w:t>
      </w:r>
      <w:r>
        <w:rPr>
          <w:b/>
          <w:bCs/>
          <w:color w:val="C9211E"/>
          <w:sz w:val="28"/>
          <w:szCs w:val="28"/>
          <w:u w:val="single"/>
          <w:lang w:eastAsia="en-NZ"/>
        </w:rPr>
        <w:t xml:space="preserve"> very</w:t>
      </w:r>
      <w:proofErr w:type="gramEnd"/>
      <w:r>
        <w:rPr>
          <w:b/>
          <w:bCs/>
          <w:color w:val="C9211E"/>
          <w:sz w:val="28"/>
          <w:szCs w:val="28"/>
          <w:u w:val="single"/>
          <w:lang w:eastAsia="en-NZ"/>
        </w:rPr>
        <w:t xml:space="preserve"> important </w:t>
      </w:r>
      <w:r>
        <w:rPr>
          <w:b/>
          <w:bCs/>
          <w:sz w:val="28"/>
          <w:szCs w:val="28"/>
          <w:lang w:eastAsia="en-NZ"/>
        </w:rPr>
        <w:t xml:space="preserve">to be able to just check with who you may have been in contact with. </w:t>
      </w:r>
    </w:p>
    <w:p w14:paraId="0D7B7021" w14:textId="77777777" w:rsidR="00A82AA0" w:rsidRDefault="00B64745">
      <w:pPr>
        <w:ind w:right="-22"/>
      </w:pPr>
      <w:r>
        <w:rPr>
          <w:rFonts w:ascii="Tahoma" w:hAnsi="Tahoma" w:cs="Tahoma"/>
          <w:color w:val="000000"/>
          <w:sz w:val="28"/>
          <w:szCs w:val="28"/>
        </w:rPr>
        <w:t>With the Kiwi fruit season under away there are a lot o</w:t>
      </w:r>
      <w:r>
        <w:rPr>
          <w:rFonts w:ascii="Tahoma" w:hAnsi="Tahoma" w:cs="Tahoma"/>
          <w:color w:val="000000"/>
          <w:sz w:val="28"/>
          <w:szCs w:val="28"/>
        </w:rPr>
        <w:t>f trucks and slower traffic such as tractors on the road and it is important that you have patience while driving on the highway. The Bay of Plenty Death toll so far this year is 16 the worst in the country. Imagine just how many people who are affected by</w:t>
      </w:r>
      <w:r>
        <w:rPr>
          <w:rFonts w:ascii="Tahoma" w:hAnsi="Tahoma" w:cs="Tahoma"/>
          <w:color w:val="000000"/>
          <w:sz w:val="28"/>
          <w:szCs w:val="28"/>
        </w:rPr>
        <w:t xml:space="preserve"> this, Police, Ambulance, Fire, Hospital staff, Parents, Partners, Children, Friends and Workmates to name just a few. A lot of heartache and sorrow for a </w:t>
      </w:r>
      <w:proofErr w:type="gramStart"/>
      <w:r>
        <w:rPr>
          <w:rFonts w:ascii="Tahoma" w:hAnsi="Tahoma" w:cs="Tahoma"/>
          <w:color w:val="000000"/>
          <w:sz w:val="28"/>
          <w:szCs w:val="28"/>
        </w:rPr>
        <w:t>moments</w:t>
      </w:r>
      <w:proofErr w:type="gramEnd"/>
      <w:r>
        <w:rPr>
          <w:rFonts w:ascii="Tahoma" w:hAnsi="Tahoma" w:cs="Tahoma"/>
          <w:color w:val="000000"/>
          <w:sz w:val="28"/>
          <w:szCs w:val="28"/>
        </w:rPr>
        <w:t xml:space="preserve"> inattention, possibly while on the phone or being distracted in some other way.</w:t>
      </w:r>
    </w:p>
    <w:p w14:paraId="5389480D" w14:textId="77777777" w:rsidR="00A82AA0" w:rsidRDefault="00B64745">
      <w:pPr>
        <w:ind w:right="-22"/>
      </w:pPr>
      <w:r>
        <w:rPr>
          <w:rFonts w:ascii="Tahoma" w:hAnsi="Tahoma" w:cs="Tahoma"/>
          <w:color w:val="000000"/>
          <w:sz w:val="28"/>
          <w:szCs w:val="28"/>
        </w:rPr>
        <w:t>With winter f</w:t>
      </w:r>
      <w:r>
        <w:rPr>
          <w:rFonts w:ascii="Tahoma" w:hAnsi="Tahoma" w:cs="Tahoma"/>
          <w:color w:val="000000"/>
          <w:sz w:val="28"/>
          <w:szCs w:val="28"/>
        </w:rPr>
        <w:t xml:space="preserve">inally arriving and the possibility of wet cooler days on the way have you done all the necessary checks to keep </w:t>
      </w:r>
      <w:proofErr w:type="gramStart"/>
      <w:r>
        <w:rPr>
          <w:rFonts w:ascii="Tahoma" w:hAnsi="Tahoma" w:cs="Tahoma"/>
          <w:color w:val="000000"/>
          <w:sz w:val="28"/>
          <w:szCs w:val="28"/>
        </w:rPr>
        <w:t>safe.</w:t>
      </w:r>
      <w:proofErr w:type="gramEnd"/>
    </w:p>
    <w:p w14:paraId="549DFF0D" w14:textId="77777777" w:rsidR="00A82AA0" w:rsidRDefault="00B64745">
      <w:pPr>
        <w:ind w:right="-22"/>
      </w:pPr>
      <w:r>
        <w:rPr>
          <w:rFonts w:ascii="Tahoma" w:hAnsi="Tahoma" w:cs="Tahoma"/>
          <w:color w:val="000000"/>
          <w:sz w:val="28"/>
          <w:szCs w:val="28"/>
        </w:rPr>
        <w:t xml:space="preserve">An electric blanket should be checked before using, chimneys swept, any gas heater connections </w:t>
      </w:r>
      <w:proofErr w:type="gramStart"/>
      <w:r>
        <w:rPr>
          <w:rFonts w:ascii="Tahoma" w:hAnsi="Tahoma" w:cs="Tahoma"/>
          <w:color w:val="000000"/>
          <w:sz w:val="28"/>
          <w:szCs w:val="28"/>
        </w:rPr>
        <w:t>airtight(</w:t>
      </w:r>
      <w:proofErr w:type="gramEnd"/>
      <w:r>
        <w:rPr>
          <w:rFonts w:ascii="Tahoma" w:hAnsi="Tahoma" w:cs="Tahoma"/>
          <w:color w:val="000000"/>
          <w:sz w:val="28"/>
          <w:szCs w:val="28"/>
        </w:rPr>
        <w:t>1teaspoon of detergent to a cup o</w:t>
      </w:r>
      <w:r>
        <w:rPr>
          <w:rFonts w:ascii="Tahoma" w:hAnsi="Tahoma" w:cs="Tahoma"/>
          <w:color w:val="000000"/>
          <w:sz w:val="28"/>
          <w:szCs w:val="28"/>
        </w:rPr>
        <w:t xml:space="preserve">f water squirted on the connections and if bubbles blow back, this shows that the connection is loose and gas is escaping). If you have an open fireplace keep the fire guard in place and </w:t>
      </w:r>
      <w:proofErr w:type="gramStart"/>
      <w:r>
        <w:rPr>
          <w:rFonts w:ascii="Tahoma" w:hAnsi="Tahoma" w:cs="Tahoma"/>
          <w:color w:val="000000"/>
          <w:sz w:val="28"/>
          <w:szCs w:val="28"/>
        </w:rPr>
        <w:t>don’t</w:t>
      </w:r>
      <w:proofErr w:type="gramEnd"/>
      <w:r>
        <w:rPr>
          <w:rFonts w:ascii="Tahoma" w:hAnsi="Tahoma" w:cs="Tahoma"/>
          <w:color w:val="000000"/>
          <w:sz w:val="28"/>
          <w:szCs w:val="28"/>
        </w:rPr>
        <w:t xml:space="preserve"> dry clothes closer than a metre.</w:t>
      </w:r>
    </w:p>
    <w:p w14:paraId="0EB1268E" w14:textId="77777777" w:rsidR="00B64745" w:rsidRDefault="00B64745">
      <w:pPr>
        <w:ind w:right="-22"/>
      </w:pPr>
      <w:r>
        <w:rPr>
          <w:rFonts w:ascii="Tahoma" w:hAnsi="Tahoma" w:cs="Tahoma"/>
          <w:color w:val="000000"/>
          <w:sz w:val="28"/>
          <w:szCs w:val="28"/>
        </w:rPr>
        <w:t>Don’t overload power points as</w:t>
      </w:r>
      <w:r>
        <w:rPr>
          <w:rFonts w:ascii="Tahoma" w:hAnsi="Tahoma" w:cs="Tahoma"/>
          <w:color w:val="000000"/>
          <w:sz w:val="28"/>
          <w:szCs w:val="28"/>
        </w:rPr>
        <w:t xml:space="preserve"> it can </w:t>
      </w:r>
      <w:proofErr w:type="gramStart"/>
      <w:r>
        <w:rPr>
          <w:rFonts w:ascii="Tahoma" w:hAnsi="Tahoma" w:cs="Tahoma"/>
          <w:color w:val="000000"/>
          <w:sz w:val="28"/>
          <w:szCs w:val="28"/>
        </w:rPr>
        <w:t>over heat</w:t>
      </w:r>
      <w:proofErr w:type="gramEnd"/>
      <w:r>
        <w:rPr>
          <w:rFonts w:ascii="Tahoma" w:hAnsi="Tahoma" w:cs="Tahoma"/>
          <w:color w:val="000000"/>
          <w:sz w:val="28"/>
          <w:szCs w:val="28"/>
        </w:rPr>
        <w:t xml:space="preserve"> and cause a fire. </w:t>
      </w:r>
      <w:proofErr w:type="gramStart"/>
      <w:r>
        <w:rPr>
          <w:rFonts w:ascii="Tahoma" w:hAnsi="Tahoma" w:cs="Tahoma"/>
          <w:color w:val="000000"/>
          <w:sz w:val="28"/>
          <w:szCs w:val="28"/>
        </w:rPr>
        <w:t>Don’t</w:t>
      </w:r>
      <w:proofErr w:type="gramEnd"/>
      <w:r>
        <w:rPr>
          <w:rFonts w:ascii="Tahoma" w:hAnsi="Tahoma" w:cs="Tahoma"/>
          <w:color w:val="000000"/>
          <w:sz w:val="28"/>
          <w:szCs w:val="28"/>
        </w:rPr>
        <w:t xml:space="preserve"> lay mats over extension cords as this may cause a hot spot and don’t use the leads if they are tightly coiled up.</w:t>
      </w:r>
    </w:p>
    <w:p w14:paraId="7959CAA0" w14:textId="41C71D05" w:rsidR="00A82AA0" w:rsidRPr="00B64745" w:rsidRDefault="00B64745">
      <w:pPr>
        <w:ind w:right="-22"/>
        <w:sectPr w:rsidR="00A82AA0" w:rsidRPr="00B64745">
          <w:pgSz w:w="11906" w:h="16838"/>
          <w:pgMar w:top="1134" w:right="1077" w:bottom="1418" w:left="1200" w:header="0" w:footer="0" w:gutter="0"/>
          <w:cols w:space="720"/>
          <w:formProt w:val="0"/>
          <w:docGrid w:linePitch="360"/>
        </w:sectPr>
      </w:pPr>
      <w:r>
        <w:rPr>
          <w:rFonts w:ascii="Tahoma" w:hAnsi="Tahoma" w:cs="Tahoma"/>
          <w:color w:val="FF0000"/>
          <w:sz w:val="28"/>
          <w:szCs w:val="28"/>
        </w:rPr>
        <w:t xml:space="preserve">PUT ANY ASH FROM THE </w:t>
      </w:r>
      <w:proofErr w:type="gramStart"/>
      <w:r>
        <w:rPr>
          <w:rFonts w:ascii="Tahoma" w:hAnsi="Tahoma" w:cs="Tahoma"/>
          <w:color w:val="FF0000"/>
          <w:sz w:val="28"/>
          <w:szCs w:val="28"/>
        </w:rPr>
        <w:t>FIRE PLACE</w:t>
      </w:r>
      <w:proofErr w:type="gramEnd"/>
      <w:r>
        <w:rPr>
          <w:rFonts w:ascii="Tahoma" w:hAnsi="Tahoma" w:cs="Tahoma"/>
          <w:color w:val="FF0000"/>
          <w:sz w:val="28"/>
          <w:szCs w:val="28"/>
        </w:rPr>
        <w:t xml:space="preserve"> OUTSIDE IN A FIREPROOF CONTAINER AWAY FROM ANY </w:t>
      </w:r>
      <w:r>
        <w:rPr>
          <w:rFonts w:ascii="Tahoma" w:hAnsi="Tahoma" w:cs="Tahoma"/>
          <w:color w:val="FF0000"/>
          <w:sz w:val="28"/>
          <w:szCs w:val="28"/>
        </w:rPr>
        <w:t>COMBUSTIBLE MATERIAL AS THESE ASHES CAN STILL CAUSE A FIRE UP TO 3 DAYS TO COO</w:t>
      </w:r>
      <w:r>
        <w:rPr>
          <w:rFonts w:ascii="Tahoma" w:hAnsi="Tahoma" w:cs="Tahoma"/>
          <w:color w:val="FF0000"/>
          <w:sz w:val="28"/>
          <w:szCs w:val="28"/>
        </w:rPr>
        <w:t>L</w:t>
      </w:r>
      <w:r>
        <w:rPr>
          <w:rFonts w:ascii="Tahoma" w:hAnsi="Tahoma" w:cs="Tahoma"/>
          <w:color w:val="FF0000"/>
          <w:sz w:val="28"/>
          <w:szCs w:val="28"/>
        </w:rPr>
        <w:t>.</w:t>
      </w:r>
    </w:p>
    <w:p w14:paraId="04BF5ECE" w14:textId="77777777" w:rsidR="00A82AA0" w:rsidRDefault="00B64745">
      <w:pPr>
        <w:rPr>
          <w:rFonts w:ascii="Tahoma" w:hAnsi="Tahoma" w:cs="Tahoma"/>
          <w:b/>
          <w:sz w:val="28"/>
          <w:szCs w:val="28"/>
          <w:u w:val="single"/>
        </w:rPr>
      </w:pPr>
      <w:r>
        <w:rPr>
          <w:rFonts w:ascii="Tahoma" w:hAnsi="Tahoma" w:cs="Tahoma"/>
          <w:b/>
          <w:sz w:val="28"/>
          <w:szCs w:val="28"/>
          <w:u w:val="single"/>
        </w:rPr>
        <w:lastRenderedPageBreak/>
        <w:t>Sergeants Report – By Senior Constable James Muir</w:t>
      </w:r>
    </w:p>
    <w:p w14:paraId="3CA4AFEC" w14:textId="77777777" w:rsidR="00A82AA0" w:rsidRDefault="00B64745">
      <w:pPr>
        <w:rPr>
          <w:rFonts w:ascii="Tahoma" w:hAnsi="Tahoma" w:cs="Tahoma"/>
          <w:b/>
          <w:sz w:val="24"/>
          <w:szCs w:val="24"/>
        </w:rPr>
      </w:pPr>
      <w:r>
        <w:rPr>
          <w:rFonts w:ascii="Tahoma" w:hAnsi="Tahoma" w:cs="Tahoma"/>
          <w:b/>
          <w:sz w:val="24"/>
          <w:szCs w:val="24"/>
        </w:rPr>
        <w:t>Crime and Incident Report 3</w:t>
      </w:r>
      <w:r>
        <w:rPr>
          <w:rFonts w:ascii="Tahoma" w:hAnsi="Tahoma" w:cs="Tahoma"/>
          <w:b/>
          <w:sz w:val="24"/>
          <w:szCs w:val="24"/>
          <w:vertAlign w:val="superscript"/>
        </w:rPr>
        <w:t>rd</w:t>
      </w:r>
      <w:r>
        <w:rPr>
          <w:rFonts w:ascii="Tahoma" w:hAnsi="Tahoma" w:cs="Tahoma"/>
          <w:b/>
          <w:sz w:val="24"/>
          <w:szCs w:val="24"/>
        </w:rPr>
        <w:t xml:space="preserve"> of May to 10</w:t>
      </w:r>
      <w:r>
        <w:rPr>
          <w:rFonts w:ascii="Tahoma" w:hAnsi="Tahoma" w:cs="Tahoma"/>
          <w:b/>
          <w:sz w:val="24"/>
          <w:szCs w:val="24"/>
          <w:vertAlign w:val="superscript"/>
        </w:rPr>
        <w:t>th</w:t>
      </w:r>
      <w:r>
        <w:rPr>
          <w:rFonts w:ascii="Tahoma" w:hAnsi="Tahoma" w:cs="Tahoma"/>
          <w:b/>
          <w:sz w:val="24"/>
          <w:szCs w:val="24"/>
        </w:rPr>
        <w:t xml:space="preserve"> of May 2021</w:t>
      </w:r>
    </w:p>
    <w:p w14:paraId="14FDB539" w14:textId="77777777" w:rsidR="00A82AA0" w:rsidRDefault="00A82AA0">
      <w:pPr>
        <w:rPr>
          <w:rFonts w:ascii="Tahoma" w:hAnsi="Tahoma" w:cs="Tahoma"/>
          <w:b/>
          <w:sz w:val="24"/>
          <w:szCs w:val="24"/>
        </w:rPr>
      </w:pPr>
    </w:p>
    <w:p w14:paraId="641DFFEE" w14:textId="77777777" w:rsidR="00A82AA0" w:rsidRDefault="00B64745">
      <w:pPr>
        <w:rPr>
          <w:rFonts w:ascii="Tahoma" w:hAnsi="Tahoma" w:cs="Tahoma"/>
          <w:sz w:val="24"/>
          <w:szCs w:val="24"/>
        </w:rPr>
      </w:pPr>
      <w:r>
        <w:rPr>
          <w:rFonts w:ascii="Tahoma" w:hAnsi="Tahoma" w:cs="Tahoma"/>
          <w:b/>
          <w:sz w:val="24"/>
          <w:szCs w:val="24"/>
        </w:rPr>
        <w:t>Burglaries</w:t>
      </w:r>
      <w:r>
        <w:rPr>
          <w:rFonts w:ascii="Tahoma" w:hAnsi="Tahoma" w:cs="Tahoma"/>
          <w:sz w:val="24"/>
          <w:szCs w:val="24"/>
        </w:rPr>
        <w:t xml:space="preserve"> – </w:t>
      </w:r>
    </w:p>
    <w:p w14:paraId="6DF03E73" w14:textId="77777777" w:rsidR="00A82AA0" w:rsidRDefault="00B64745">
      <w:pPr>
        <w:rPr>
          <w:rFonts w:ascii="Tahoma" w:hAnsi="Tahoma" w:cs="Tahoma"/>
          <w:sz w:val="24"/>
          <w:szCs w:val="24"/>
        </w:rPr>
      </w:pPr>
      <w:r>
        <w:rPr>
          <w:rFonts w:ascii="Tahoma" w:hAnsi="Tahoma" w:cs="Tahoma"/>
          <w:sz w:val="24"/>
          <w:szCs w:val="24"/>
        </w:rPr>
        <w:t xml:space="preserve">Prestige Road was again targeted by </w:t>
      </w:r>
      <w:r>
        <w:rPr>
          <w:rFonts w:ascii="Tahoma" w:hAnsi="Tahoma" w:cs="Tahoma"/>
          <w:sz w:val="24"/>
          <w:szCs w:val="24"/>
        </w:rPr>
        <w:t>offenders last week. Two mountain bikes, a welder and various tools were stolen. A white vehicle was observed near the scene so please contact the police if anything suspicious is observed in this area.</w:t>
      </w:r>
    </w:p>
    <w:p w14:paraId="3498BEAF" w14:textId="77777777" w:rsidR="00A82AA0" w:rsidRDefault="00B64745">
      <w:pPr>
        <w:rPr>
          <w:rFonts w:ascii="Tahoma" w:hAnsi="Tahoma" w:cs="Tahoma"/>
          <w:sz w:val="24"/>
          <w:szCs w:val="24"/>
        </w:rPr>
      </w:pPr>
      <w:r>
        <w:rPr>
          <w:rFonts w:ascii="Tahoma" w:hAnsi="Tahoma" w:cs="Tahoma"/>
          <w:sz w:val="24"/>
          <w:szCs w:val="24"/>
        </w:rPr>
        <w:t>Sometime between the 4</w:t>
      </w:r>
      <w:r>
        <w:rPr>
          <w:rFonts w:ascii="Tahoma" w:hAnsi="Tahoma" w:cs="Tahoma"/>
          <w:sz w:val="24"/>
          <w:szCs w:val="24"/>
          <w:vertAlign w:val="superscript"/>
        </w:rPr>
        <w:t>th</w:t>
      </w:r>
      <w:r>
        <w:rPr>
          <w:rFonts w:ascii="Tahoma" w:hAnsi="Tahoma" w:cs="Tahoma"/>
          <w:sz w:val="24"/>
          <w:szCs w:val="24"/>
        </w:rPr>
        <w:t xml:space="preserve"> and 6</w:t>
      </w:r>
      <w:r>
        <w:rPr>
          <w:rFonts w:ascii="Tahoma" w:hAnsi="Tahoma" w:cs="Tahoma"/>
          <w:sz w:val="24"/>
          <w:szCs w:val="24"/>
          <w:vertAlign w:val="superscript"/>
        </w:rPr>
        <w:t>th</w:t>
      </w:r>
      <w:r>
        <w:rPr>
          <w:rFonts w:ascii="Tahoma" w:hAnsi="Tahoma" w:cs="Tahoma"/>
          <w:sz w:val="24"/>
          <w:szCs w:val="24"/>
        </w:rPr>
        <w:t xml:space="preserve"> of May the </w:t>
      </w:r>
      <w:proofErr w:type="spellStart"/>
      <w:r>
        <w:rPr>
          <w:rFonts w:ascii="Tahoma" w:hAnsi="Tahoma" w:cs="Tahoma"/>
          <w:sz w:val="24"/>
          <w:szCs w:val="24"/>
        </w:rPr>
        <w:t>Te</w:t>
      </w:r>
      <w:proofErr w:type="spellEnd"/>
      <w:r>
        <w:rPr>
          <w:rFonts w:ascii="Tahoma" w:hAnsi="Tahoma" w:cs="Tahoma"/>
          <w:sz w:val="24"/>
          <w:szCs w:val="24"/>
        </w:rPr>
        <w:t xml:space="preserve"> </w:t>
      </w:r>
      <w:proofErr w:type="spellStart"/>
      <w:r>
        <w:rPr>
          <w:rFonts w:ascii="Tahoma" w:hAnsi="Tahoma" w:cs="Tahoma"/>
          <w:sz w:val="24"/>
          <w:szCs w:val="24"/>
        </w:rPr>
        <w:t>Rereat</w:t>
      </w:r>
      <w:r>
        <w:rPr>
          <w:rFonts w:ascii="Tahoma" w:hAnsi="Tahoma" w:cs="Tahoma"/>
          <w:sz w:val="24"/>
          <w:szCs w:val="24"/>
        </w:rPr>
        <w:t>ukahia</w:t>
      </w:r>
      <w:proofErr w:type="spellEnd"/>
      <w:r>
        <w:rPr>
          <w:rFonts w:ascii="Tahoma" w:hAnsi="Tahoma" w:cs="Tahoma"/>
          <w:sz w:val="24"/>
          <w:szCs w:val="24"/>
        </w:rPr>
        <w:t xml:space="preserve"> Sports and Social Club was also the subject of a burglary. A quantity of alcohol was taken from a locked room.</w:t>
      </w:r>
    </w:p>
    <w:p w14:paraId="62D8119E" w14:textId="77777777" w:rsidR="00A82AA0" w:rsidRDefault="00B64745">
      <w:pPr>
        <w:rPr>
          <w:rFonts w:ascii="Tahoma" w:hAnsi="Tahoma" w:cs="Tahoma"/>
          <w:sz w:val="24"/>
          <w:szCs w:val="24"/>
        </w:rPr>
      </w:pPr>
      <w:r>
        <w:rPr>
          <w:rFonts w:ascii="Tahoma" w:hAnsi="Tahoma" w:cs="Tahoma"/>
          <w:sz w:val="24"/>
          <w:szCs w:val="24"/>
        </w:rPr>
        <w:t xml:space="preserve">An avocado Orchard near </w:t>
      </w:r>
      <w:proofErr w:type="spellStart"/>
      <w:r>
        <w:rPr>
          <w:rFonts w:ascii="Tahoma" w:hAnsi="Tahoma" w:cs="Tahoma"/>
          <w:sz w:val="24"/>
          <w:szCs w:val="24"/>
        </w:rPr>
        <w:t>Tahawai</w:t>
      </w:r>
      <w:proofErr w:type="spellEnd"/>
      <w:r>
        <w:rPr>
          <w:rFonts w:ascii="Tahoma" w:hAnsi="Tahoma" w:cs="Tahoma"/>
          <w:sz w:val="24"/>
          <w:szCs w:val="24"/>
        </w:rPr>
        <w:t xml:space="preserve"> had a battery stolen from a hydraulic ladder overnight on the 3</w:t>
      </w:r>
      <w:r>
        <w:rPr>
          <w:rFonts w:ascii="Tahoma" w:hAnsi="Tahoma" w:cs="Tahoma"/>
          <w:sz w:val="24"/>
          <w:szCs w:val="24"/>
          <w:vertAlign w:val="superscript"/>
        </w:rPr>
        <w:t>rd</w:t>
      </w:r>
      <w:r>
        <w:rPr>
          <w:rFonts w:ascii="Tahoma" w:hAnsi="Tahoma" w:cs="Tahoma"/>
          <w:sz w:val="24"/>
          <w:szCs w:val="24"/>
        </w:rPr>
        <w:t xml:space="preserve"> of May.</w:t>
      </w:r>
    </w:p>
    <w:p w14:paraId="1628D6A2" w14:textId="77777777" w:rsidR="00A82AA0" w:rsidRDefault="00B64745">
      <w:pPr>
        <w:jc w:val="center"/>
        <w:rPr>
          <w:rFonts w:ascii="Tahoma" w:hAnsi="Tahoma" w:cs="Tahoma"/>
          <w:sz w:val="24"/>
          <w:szCs w:val="24"/>
        </w:rPr>
      </w:pPr>
      <w:r>
        <w:rPr>
          <w:rFonts w:ascii="Tahoma" w:hAnsi="Tahoma" w:cs="Tahoma"/>
          <w:b/>
          <w:sz w:val="24"/>
          <w:szCs w:val="24"/>
          <w:u w:val="single"/>
        </w:rPr>
        <w:t xml:space="preserve">Look out for your </w:t>
      </w:r>
      <w:proofErr w:type="gramStart"/>
      <w:r>
        <w:rPr>
          <w:rFonts w:ascii="Tahoma" w:hAnsi="Tahoma" w:cs="Tahoma"/>
          <w:b/>
          <w:sz w:val="24"/>
          <w:szCs w:val="24"/>
          <w:u w:val="single"/>
        </w:rPr>
        <w:t>neighbours</w:t>
      </w:r>
      <w:proofErr w:type="gramEnd"/>
    </w:p>
    <w:p w14:paraId="37BEBE79" w14:textId="77777777" w:rsidR="00A82AA0" w:rsidRDefault="00B64745">
      <w:pPr>
        <w:rPr>
          <w:rFonts w:ascii="Tahoma" w:hAnsi="Tahoma" w:cs="Tahoma"/>
          <w:sz w:val="24"/>
          <w:szCs w:val="24"/>
        </w:rPr>
      </w:pPr>
      <w:r>
        <w:rPr>
          <w:rFonts w:ascii="Tahoma" w:hAnsi="Tahoma" w:cs="Tahoma"/>
          <w:b/>
          <w:sz w:val="24"/>
          <w:szCs w:val="24"/>
        </w:rPr>
        <w:t>The</w:t>
      </w:r>
      <w:r>
        <w:rPr>
          <w:rFonts w:ascii="Tahoma" w:hAnsi="Tahoma" w:cs="Tahoma"/>
          <w:b/>
          <w:sz w:val="24"/>
          <w:szCs w:val="24"/>
        </w:rPr>
        <w:t xml:space="preserve">ft </w:t>
      </w:r>
      <w:r>
        <w:rPr>
          <w:rFonts w:ascii="Tahoma" w:hAnsi="Tahoma" w:cs="Tahoma"/>
          <w:sz w:val="24"/>
          <w:szCs w:val="24"/>
        </w:rPr>
        <w:t xml:space="preserve">– Three petrol drive </w:t>
      </w:r>
      <w:proofErr w:type="gramStart"/>
      <w:r>
        <w:rPr>
          <w:rFonts w:ascii="Tahoma" w:hAnsi="Tahoma" w:cs="Tahoma"/>
          <w:sz w:val="24"/>
          <w:szCs w:val="24"/>
        </w:rPr>
        <w:t>off’s</w:t>
      </w:r>
      <w:proofErr w:type="gramEnd"/>
      <w:r>
        <w:rPr>
          <w:rFonts w:ascii="Tahoma" w:hAnsi="Tahoma" w:cs="Tahoma"/>
          <w:sz w:val="24"/>
          <w:szCs w:val="24"/>
        </w:rPr>
        <w:t xml:space="preserve"> from local service stations over the last week.</w:t>
      </w:r>
    </w:p>
    <w:p w14:paraId="2B9DF596" w14:textId="77777777" w:rsidR="00A82AA0" w:rsidRDefault="00B64745">
      <w:pPr>
        <w:rPr>
          <w:rFonts w:ascii="Tahoma" w:hAnsi="Tahoma" w:cs="Tahoma"/>
          <w:bCs/>
          <w:sz w:val="24"/>
          <w:szCs w:val="24"/>
        </w:rPr>
      </w:pPr>
      <w:r>
        <w:rPr>
          <w:rFonts w:ascii="Tahoma" w:hAnsi="Tahoma" w:cs="Tahoma"/>
          <w:b/>
          <w:sz w:val="24"/>
          <w:szCs w:val="24"/>
        </w:rPr>
        <w:t>A</w:t>
      </w:r>
      <w:r>
        <w:rPr>
          <w:rFonts w:ascii="Tahoma" w:hAnsi="Tahoma" w:cs="Tahoma"/>
          <w:b/>
          <w:bCs/>
          <w:sz w:val="24"/>
          <w:szCs w:val="24"/>
        </w:rPr>
        <w:t>rrests and Apprehensions</w:t>
      </w:r>
      <w:r>
        <w:rPr>
          <w:rFonts w:ascii="Tahoma" w:hAnsi="Tahoma" w:cs="Tahoma"/>
          <w:bCs/>
          <w:sz w:val="24"/>
          <w:szCs w:val="24"/>
        </w:rPr>
        <w:t xml:space="preserve">. </w:t>
      </w:r>
    </w:p>
    <w:p w14:paraId="65E335DC" w14:textId="77777777" w:rsidR="00A82AA0" w:rsidRDefault="00B64745">
      <w:pPr>
        <w:rPr>
          <w:rFonts w:ascii="Tahoma" w:hAnsi="Tahoma" w:cs="Tahoma"/>
          <w:bCs/>
          <w:sz w:val="24"/>
          <w:szCs w:val="24"/>
        </w:rPr>
      </w:pPr>
      <w:r>
        <w:rPr>
          <w:rFonts w:ascii="Tahoma" w:hAnsi="Tahoma" w:cs="Tahoma"/>
          <w:bCs/>
          <w:sz w:val="24"/>
          <w:szCs w:val="24"/>
        </w:rPr>
        <w:t xml:space="preserve">On the evening of the </w:t>
      </w:r>
      <w:proofErr w:type="gramStart"/>
      <w:r>
        <w:rPr>
          <w:rFonts w:ascii="Tahoma" w:hAnsi="Tahoma" w:cs="Tahoma"/>
          <w:bCs/>
          <w:sz w:val="24"/>
          <w:szCs w:val="24"/>
        </w:rPr>
        <w:t>29</w:t>
      </w:r>
      <w:r>
        <w:rPr>
          <w:rFonts w:ascii="Tahoma" w:hAnsi="Tahoma" w:cs="Tahoma"/>
          <w:bCs/>
          <w:sz w:val="24"/>
          <w:szCs w:val="24"/>
          <w:vertAlign w:val="superscript"/>
        </w:rPr>
        <w:t>th</w:t>
      </w:r>
      <w:proofErr w:type="gramEnd"/>
      <w:r>
        <w:rPr>
          <w:rFonts w:ascii="Tahoma" w:hAnsi="Tahoma" w:cs="Tahoma"/>
          <w:bCs/>
          <w:sz w:val="24"/>
          <w:szCs w:val="24"/>
        </w:rPr>
        <w:t xml:space="preserve"> May police stopped a vehicle on State highway 2, </w:t>
      </w:r>
      <w:proofErr w:type="spellStart"/>
      <w:r>
        <w:rPr>
          <w:rFonts w:ascii="Tahoma" w:hAnsi="Tahoma" w:cs="Tahoma"/>
          <w:bCs/>
          <w:sz w:val="24"/>
          <w:szCs w:val="24"/>
        </w:rPr>
        <w:t>Whakamarama</w:t>
      </w:r>
      <w:proofErr w:type="spellEnd"/>
      <w:r>
        <w:rPr>
          <w:rFonts w:ascii="Tahoma" w:hAnsi="Tahoma" w:cs="Tahoma"/>
          <w:bCs/>
          <w:sz w:val="24"/>
          <w:szCs w:val="24"/>
        </w:rPr>
        <w:t xml:space="preserve"> after the vehicle was observed travelling at high speed.</w:t>
      </w:r>
    </w:p>
    <w:p w14:paraId="589625DE" w14:textId="77777777" w:rsidR="00A82AA0" w:rsidRDefault="00B64745">
      <w:pPr>
        <w:rPr>
          <w:rFonts w:ascii="Tahoma" w:hAnsi="Tahoma" w:cs="Tahoma"/>
          <w:bCs/>
          <w:sz w:val="24"/>
          <w:szCs w:val="24"/>
        </w:rPr>
      </w:pPr>
      <w:r>
        <w:rPr>
          <w:rFonts w:ascii="Tahoma" w:hAnsi="Tahoma" w:cs="Tahoma"/>
          <w:bCs/>
          <w:sz w:val="24"/>
          <w:szCs w:val="24"/>
        </w:rPr>
        <w:t>As a</w:t>
      </w:r>
      <w:r>
        <w:rPr>
          <w:rFonts w:ascii="Tahoma" w:hAnsi="Tahoma" w:cs="Tahoma"/>
          <w:bCs/>
          <w:sz w:val="24"/>
          <w:szCs w:val="24"/>
        </w:rPr>
        <w:t xml:space="preserve"> result, the driver has been charged with driving with excess breath alcohol and failing to stop. He will appear in the Tauranga District Court.</w:t>
      </w:r>
    </w:p>
    <w:p w14:paraId="13379389" w14:textId="77777777" w:rsidR="00A82AA0" w:rsidRDefault="00A82AA0">
      <w:pPr>
        <w:rPr>
          <w:rFonts w:ascii="Tahoma" w:hAnsi="Tahoma" w:cs="Tahoma"/>
          <w:bCs/>
          <w:sz w:val="24"/>
          <w:szCs w:val="24"/>
        </w:rPr>
      </w:pPr>
    </w:p>
    <w:p w14:paraId="5623B919" w14:textId="77777777" w:rsidR="00A82AA0" w:rsidRDefault="00B64745">
      <w:pPr>
        <w:rPr>
          <w:rFonts w:ascii="Tahoma" w:hAnsi="Tahoma" w:cs="Tahoma"/>
          <w:b/>
          <w:sz w:val="24"/>
          <w:szCs w:val="24"/>
        </w:rPr>
      </w:pPr>
      <w:r>
        <w:rPr>
          <w:rFonts w:ascii="Tahoma" w:hAnsi="Tahoma" w:cs="Tahoma"/>
          <w:b/>
          <w:sz w:val="24"/>
          <w:szCs w:val="24"/>
        </w:rPr>
        <w:t>General</w:t>
      </w:r>
    </w:p>
    <w:p w14:paraId="3380D51E" w14:textId="77777777" w:rsidR="00A82AA0" w:rsidRDefault="00B64745">
      <w:pPr>
        <w:rPr>
          <w:rFonts w:ascii="Tahoma" w:hAnsi="Tahoma" w:cs="Tahoma"/>
          <w:bCs/>
          <w:sz w:val="24"/>
          <w:szCs w:val="24"/>
        </w:rPr>
      </w:pPr>
      <w:r>
        <w:rPr>
          <w:rFonts w:ascii="Tahoma" w:hAnsi="Tahoma" w:cs="Tahoma"/>
          <w:bCs/>
          <w:sz w:val="24"/>
          <w:szCs w:val="24"/>
        </w:rPr>
        <w:t xml:space="preserve">We are still receiving </w:t>
      </w:r>
      <w:proofErr w:type="gramStart"/>
      <w:r>
        <w:rPr>
          <w:rFonts w:ascii="Tahoma" w:hAnsi="Tahoma" w:cs="Tahoma"/>
          <w:bCs/>
          <w:sz w:val="24"/>
          <w:szCs w:val="24"/>
        </w:rPr>
        <w:t>a number of</w:t>
      </w:r>
      <w:proofErr w:type="gramEnd"/>
      <w:r>
        <w:rPr>
          <w:rFonts w:ascii="Tahoma" w:hAnsi="Tahoma" w:cs="Tahoma"/>
          <w:bCs/>
          <w:sz w:val="24"/>
          <w:szCs w:val="24"/>
        </w:rPr>
        <w:t xml:space="preserve"> complaints about the speed of traffic through the road works on Sta</w:t>
      </w:r>
      <w:r>
        <w:rPr>
          <w:rFonts w:ascii="Tahoma" w:hAnsi="Tahoma" w:cs="Tahoma"/>
          <w:bCs/>
          <w:sz w:val="24"/>
          <w:szCs w:val="24"/>
        </w:rPr>
        <w:t xml:space="preserve">te highway 2. We also attended two crashes in this area. Please pay attention to the posted speed limits and report any dangerous </w:t>
      </w:r>
      <w:proofErr w:type="gramStart"/>
      <w:r>
        <w:rPr>
          <w:rFonts w:ascii="Tahoma" w:hAnsi="Tahoma" w:cs="Tahoma"/>
          <w:bCs/>
          <w:sz w:val="24"/>
          <w:szCs w:val="24"/>
        </w:rPr>
        <w:t>driving</w:t>
      </w:r>
      <w:proofErr w:type="gramEnd"/>
    </w:p>
    <w:p w14:paraId="707C9BFD" w14:textId="1EAE736D" w:rsidR="00A82AA0" w:rsidRDefault="00B64745">
      <w:pPr>
        <w:ind w:right="-22"/>
      </w:pPr>
      <w:r>
        <w:rPr>
          <w:rFonts w:ascii="Tahoma" w:hAnsi="Tahoma" w:cs="Tahoma"/>
          <w:color w:val="000000"/>
          <w:sz w:val="28"/>
          <w:szCs w:val="28"/>
        </w:rPr>
        <w:t xml:space="preserve">    </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36"/>
          <w:szCs w:val="36"/>
        </w:rPr>
        <w:t>If you</w:t>
      </w:r>
      <w:r>
        <w:rPr>
          <w:rFonts w:ascii="Tahoma" w:hAnsi="Tahoma" w:cs="Tahoma"/>
          <w:color w:val="000000"/>
          <w:sz w:val="28"/>
          <w:szCs w:val="28"/>
        </w:rPr>
        <w:t xml:space="preserve"> </w:t>
      </w:r>
      <w:r>
        <w:rPr>
          <w:rFonts w:ascii="Arial" w:hAnsi="Arial" w:cs="Arial"/>
          <w:color w:val="000000"/>
          <w:sz w:val="40"/>
          <w:szCs w:val="40"/>
        </w:rPr>
        <w:t>SEE something SAY something</w:t>
      </w:r>
      <w:r>
        <w:rPr>
          <w:rFonts w:ascii="Arial" w:hAnsi="Arial" w:cs="Arial"/>
          <w:color w:val="000000"/>
          <w:sz w:val="24"/>
          <w:szCs w:val="24"/>
        </w:rPr>
        <w:t>.</w:t>
      </w:r>
    </w:p>
    <w:p w14:paraId="77792CAC" w14:textId="77777777" w:rsidR="00A82AA0" w:rsidRDefault="00B64745">
      <w:pPr>
        <w:ind w:right="-22"/>
        <w:jc w:val="center"/>
        <w:rPr>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Safer Communities Together</w:t>
      </w:r>
    </w:p>
    <w:p w14:paraId="7EB3B4BF" w14:textId="77777777" w:rsidR="00A82AA0" w:rsidRDefault="00B64745">
      <w:pPr>
        <w:jc w:val="both"/>
      </w:pPr>
      <w:r>
        <w:rPr>
          <w:rFonts w:ascii="Arial" w:hAnsi="Arial" w:cs="Arial"/>
          <w:b/>
          <w:bCs/>
          <w:color w:val="00529C"/>
          <w:sz w:val="23"/>
          <w:szCs w:val="23"/>
        </w:rPr>
        <w:tab/>
      </w:r>
    </w:p>
    <w:tbl>
      <w:tblPr>
        <w:tblW w:w="8475" w:type="dxa"/>
        <w:tblInd w:w="-90" w:type="dxa"/>
        <w:tblCellMar>
          <w:left w:w="0" w:type="dxa"/>
          <w:right w:w="0" w:type="dxa"/>
        </w:tblCellMar>
        <w:tblLook w:val="04A0" w:firstRow="1" w:lastRow="0" w:firstColumn="1" w:lastColumn="0" w:noHBand="0" w:noVBand="1"/>
      </w:tblPr>
      <w:tblGrid>
        <w:gridCol w:w="2775"/>
        <w:gridCol w:w="1800"/>
        <w:gridCol w:w="495"/>
        <w:gridCol w:w="1471"/>
        <w:gridCol w:w="420"/>
        <w:gridCol w:w="1514"/>
      </w:tblGrid>
      <w:tr w:rsidR="00A82AA0" w14:paraId="3567BE47" w14:textId="77777777">
        <w:tc>
          <w:tcPr>
            <w:tcW w:w="2774" w:type="dxa"/>
          </w:tcPr>
          <w:p w14:paraId="4F2A03BD" w14:textId="77777777" w:rsidR="00A82AA0" w:rsidRDefault="00B64745">
            <w:pPr>
              <w:rPr>
                <w:rFonts w:ascii="Helvetica" w:hAnsi="Helvetica" w:cs="Helvetica"/>
                <w:color w:val="333333"/>
                <w:sz w:val="24"/>
                <w:szCs w:val="24"/>
              </w:rPr>
            </w:pPr>
            <w:r>
              <w:rPr>
                <w:rFonts w:ascii="Helvetica" w:hAnsi="Helvetica" w:cs="Helvetica"/>
                <w:color w:val="333333"/>
              </w:rPr>
              <w:t xml:space="preserve">                                            </w:t>
            </w:r>
          </w:p>
        </w:tc>
        <w:tc>
          <w:tcPr>
            <w:tcW w:w="1800" w:type="dxa"/>
          </w:tcPr>
          <w:p w14:paraId="19DE4959" w14:textId="77777777" w:rsidR="00A82AA0" w:rsidRDefault="00B64745">
            <w:pPr>
              <w:rPr>
                <w:rFonts w:ascii="Helvetica" w:hAnsi="Helvetica" w:cs="Helvetica"/>
                <w:color w:val="333333"/>
                <w:sz w:val="24"/>
                <w:szCs w:val="24"/>
              </w:rPr>
            </w:pPr>
            <w:r>
              <w:rPr>
                <w:rFonts w:ascii="Arial" w:hAnsi="Arial" w:cs="Arial"/>
                <w:color w:val="000000"/>
                <w:sz w:val="15"/>
                <w:szCs w:val="15"/>
              </w:rPr>
              <w:t xml:space="preserve">NZ Police on </w:t>
            </w:r>
            <w:hyperlink r:id="rId8">
              <w:r>
                <w:rPr>
                  <w:rStyle w:val="Hyperlink"/>
                  <w:rFonts w:ascii="Arial" w:hAnsi="Arial" w:cs="Arial"/>
                  <w:color w:val="0D64B2"/>
                  <w:sz w:val="15"/>
                  <w:szCs w:val="15"/>
                </w:rPr>
                <w:t>Facebook</w:t>
              </w:r>
            </w:hyperlink>
            <w:r>
              <w:rPr>
                <w:rFonts w:ascii="Helvetica" w:hAnsi="Helvetica" w:cs="Helvetica"/>
                <w:color w:val="333333"/>
              </w:rPr>
              <w:t xml:space="preserve">     </w:t>
            </w:r>
          </w:p>
        </w:tc>
        <w:tc>
          <w:tcPr>
            <w:tcW w:w="495" w:type="dxa"/>
          </w:tcPr>
          <w:p w14:paraId="7FB08D15" w14:textId="77777777" w:rsidR="00A82AA0" w:rsidRDefault="00B64745">
            <w:pPr>
              <w:rPr>
                <w:rFonts w:ascii="Helvetica" w:hAnsi="Helvetica" w:cs="Helvetica"/>
                <w:color w:val="333333"/>
                <w:sz w:val="24"/>
                <w:szCs w:val="24"/>
              </w:rPr>
            </w:pPr>
            <w:r>
              <w:rPr>
                <w:noProof/>
              </w:rPr>
              <w:drawing>
                <wp:inline distT="0" distB="0" distL="0" distR="0" wp14:anchorId="50BFFC40" wp14:editId="703CF6F1">
                  <wp:extent cx="228600" cy="228600"/>
                  <wp:effectExtent l="0" t="0" r="0" b="0"/>
                  <wp:docPr id="4" name="Image6" descr="cid:image003.gif@01D15A26.4734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cid:image003.gif@01D15A26.4734E140"/>
                          <pic:cNvPicPr>
                            <a:picLocks noChangeAspect="1" noChangeArrowheads="1"/>
                          </pic:cNvPicPr>
                        </pic:nvPicPr>
                        <pic:blipFill>
                          <a:blip r:embed="rId9"/>
                          <a:stretch>
                            <a:fillRect/>
                          </a:stretch>
                        </pic:blipFill>
                        <pic:spPr bwMode="auto">
                          <a:xfrm>
                            <a:off x="0" y="0"/>
                            <a:ext cx="228600" cy="228600"/>
                          </a:xfrm>
                          <a:prstGeom prst="rect">
                            <a:avLst/>
                          </a:prstGeom>
                        </pic:spPr>
                      </pic:pic>
                    </a:graphicData>
                  </a:graphic>
                </wp:inline>
              </w:drawing>
            </w:r>
            <w:r>
              <w:rPr>
                <w:rFonts w:ascii="Helvetica" w:hAnsi="Helvetica" w:cs="Helvetica"/>
                <w:color w:val="333333"/>
              </w:rPr>
              <w:t xml:space="preserve">   </w:t>
            </w:r>
          </w:p>
        </w:tc>
        <w:tc>
          <w:tcPr>
            <w:tcW w:w="1471" w:type="dxa"/>
          </w:tcPr>
          <w:p w14:paraId="33214FD9" w14:textId="77777777" w:rsidR="00A82AA0" w:rsidRDefault="00B64745">
            <w:pPr>
              <w:rPr>
                <w:rFonts w:ascii="Helvetica" w:hAnsi="Helvetica" w:cs="Helvetica"/>
                <w:color w:val="333333"/>
                <w:sz w:val="24"/>
                <w:szCs w:val="24"/>
              </w:rPr>
            </w:pPr>
            <w:r>
              <w:rPr>
                <w:rFonts w:ascii="Arial" w:hAnsi="Arial" w:cs="Arial"/>
                <w:color w:val="000000"/>
                <w:sz w:val="15"/>
                <w:szCs w:val="15"/>
              </w:rPr>
              <w:t xml:space="preserve">Follow </w:t>
            </w:r>
            <w:hyperlink r:id="rId10">
              <w:r>
                <w:rPr>
                  <w:rStyle w:val="Hyperlink"/>
                  <w:rFonts w:ascii="Arial" w:hAnsi="Arial" w:cs="Arial"/>
                  <w:color w:val="0D64B2"/>
                  <w:sz w:val="15"/>
                  <w:szCs w:val="15"/>
                </w:rPr>
                <w:t>@NZPolice</w:t>
              </w:r>
            </w:hyperlink>
            <w:r>
              <w:rPr>
                <w:rFonts w:ascii="Helvetica" w:hAnsi="Helvetica" w:cs="Helvetica"/>
                <w:color w:val="333333"/>
              </w:rPr>
              <w:t xml:space="preserve">     </w:t>
            </w:r>
          </w:p>
        </w:tc>
        <w:tc>
          <w:tcPr>
            <w:tcW w:w="420" w:type="dxa"/>
          </w:tcPr>
          <w:p w14:paraId="2000FCFE" w14:textId="77777777" w:rsidR="00A82AA0" w:rsidRDefault="00B64745">
            <w:pPr>
              <w:rPr>
                <w:rFonts w:ascii="Helvetica" w:hAnsi="Helvetica" w:cs="Helvetica"/>
                <w:color w:val="333333"/>
                <w:sz w:val="24"/>
                <w:szCs w:val="24"/>
              </w:rPr>
            </w:pPr>
            <w:r>
              <w:rPr>
                <w:noProof/>
              </w:rPr>
              <w:drawing>
                <wp:inline distT="0" distB="0" distL="0" distR="0" wp14:anchorId="6DDA77A1" wp14:editId="712C53E5">
                  <wp:extent cx="182880" cy="182880"/>
                  <wp:effectExtent l="0" t="0" r="0" b="0"/>
                  <wp:docPr id="5" name="Image7" descr="cid:image004.gif@01D15A26.4734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cid:image004.gif@01D15A26.4734E140"/>
                          <pic:cNvPicPr>
                            <a:picLocks noChangeAspect="1" noChangeArrowheads="1"/>
                          </pic:cNvPicPr>
                        </pic:nvPicPr>
                        <pic:blipFill>
                          <a:blip r:embed="rId11"/>
                          <a:stretch>
                            <a:fillRect/>
                          </a:stretch>
                        </pic:blipFill>
                        <pic:spPr bwMode="auto">
                          <a:xfrm>
                            <a:off x="0" y="0"/>
                            <a:ext cx="182880" cy="182880"/>
                          </a:xfrm>
                          <a:prstGeom prst="rect">
                            <a:avLst/>
                          </a:prstGeom>
                        </pic:spPr>
                      </pic:pic>
                    </a:graphicData>
                  </a:graphic>
                </wp:inline>
              </w:drawing>
            </w:r>
            <w:r>
              <w:rPr>
                <w:rFonts w:ascii="Helvetica" w:hAnsi="Helvetica" w:cs="Helvetica"/>
                <w:color w:val="333333"/>
              </w:rPr>
              <w:t xml:space="preserve">   </w:t>
            </w:r>
          </w:p>
        </w:tc>
        <w:tc>
          <w:tcPr>
            <w:tcW w:w="1514" w:type="dxa"/>
          </w:tcPr>
          <w:p w14:paraId="60F668D9" w14:textId="77777777" w:rsidR="00A82AA0" w:rsidRDefault="00B64745">
            <w:pPr>
              <w:rPr>
                <w:rFonts w:ascii="Arial" w:hAnsi="Arial" w:cs="Arial"/>
                <w:color w:val="000000"/>
                <w:sz w:val="15"/>
                <w:szCs w:val="15"/>
              </w:rPr>
            </w:pPr>
            <w:r>
              <w:rPr>
                <w:rFonts w:ascii="Arial" w:hAnsi="Arial" w:cs="Arial"/>
                <w:color w:val="000000"/>
                <w:sz w:val="15"/>
                <w:szCs w:val="15"/>
              </w:rPr>
              <w:t xml:space="preserve">NZ Police on </w:t>
            </w:r>
            <w:hyperlink r:id="rId12">
              <w:r>
                <w:rPr>
                  <w:rStyle w:val="Hyperlink"/>
                  <w:rFonts w:ascii="Arial" w:hAnsi="Arial" w:cs="Arial"/>
                  <w:color w:val="0D64B2"/>
                  <w:sz w:val="15"/>
                  <w:szCs w:val="15"/>
                </w:rPr>
                <w:t>YouTube</w:t>
              </w:r>
            </w:hyperlink>
          </w:p>
          <w:p w14:paraId="68213F18" w14:textId="77777777" w:rsidR="00A82AA0" w:rsidRDefault="00A82AA0">
            <w:pPr>
              <w:rPr>
                <w:rFonts w:ascii="Arial" w:hAnsi="Arial" w:cs="Arial"/>
                <w:color w:val="000000"/>
                <w:sz w:val="15"/>
                <w:szCs w:val="15"/>
              </w:rPr>
            </w:pPr>
          </w:p>
          <w:p w14:paraId="5E7E7BFF" w14:textId="77777777" w:rsidR="00A82AA0" w:rsidRDefault="00A82AA0">
            <w:pPr>
              <w:rPr>
                <w:rFonts w:ascii="Helvetica" w:hAnsi="Helvetica" w:cs="Helvetica"/>
                <w:color w:val="333333"/>
                <w:sz w:val="24"/>
                <w:szCs w:val="24"/>
              </w:rPr>
            </w:pPr>
          </w:p>
        </w:tc>
      </w:tr>
    </w:tbl>
    <w:p w14:paraId="67FB7F0F" w14:textId="77777777" w:rsidR="00A82AA0" w:rsidRDefault="00B64745">
      <w:pPr>
        <w:ind w:right="-22"/>
      </w:pPr>
      <w:r>
        <w:rPr>
          <w:rFonts w:ascii="Tahoma" w:hAnsi="Tahoma" w:cs="Tahoma"/>
          <w:color w:val="000000"/>
          <w:sz w:val="28"/>
          <w:szCs w:val="28"/>
        </w:rPr>
        <w:t xml:space="preserve"> </w:t>
      </w:r>
    </w:p>
    <w:p w14:paraId="3646576A" w14:textId="77777777" w:rsidR="00A82AA0" w:rsidRDefault="00A82AA0">
      <w:pPr>
        <w:rPr>
          <w:rFonts w:ascii="Tahoma" w:hAnsi="Tahoma" w:cs="Tahoma"/>
          <w:bCs/>
          <w:sz w:val="24"/>
          <w:szCs w:val="24"/>
        </w:rPr>
      </w:pPr>
    </w:p>
    <w:p w14:paraId="439445BD" w14:textId="77777777" w:rsidR="00A82AA0" w:rsidRDefault="00B64745">
      <w:pPr>
        <w:rPr>
          <w:rFonts w:ascii="Tahoma" w:hAnsi="Tahoma" w:cs="Tahoma"/>
          <w:b/>
          <w:color w:val="000000"/>
          <w:sz w:val="24"/>
          <w:szCs w:val="24"/>
        </w:rPr>
      </w:pPr>
      <w:hyperlink r:id="rId13">
        <w:r>
          <w:rPr>
            <w:rFonts w:ascii="Tahoma" w:hAnsi="Tahoma" w:cs="Tahoma"/>
            <w:b/>
            <w:color w:val="000000"/>
            <w:sz w:val="24"/>
            <w:szCs w:val="24"/>
          </w:rPr>
          <w:t>Di Martin</w:t>
        </w:r>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t>Sgt Steve Hindmarsh</w:t>
        </w:r>
      </w:hyperlink>
    </w:p>
    <w:p w14:paraId="2A444166" w14:textId="77777777" w:rsidR="00A82AA0" w:rsidRDefault="00B64745">
      <w:pPr>
        <w:rPr>
          <w:rFonts w:ascii="Tahoma" w:hAnsi="Tahoma" w:cs="Tahoma"/>
          <w:b/>
          <w:color w:val="000000"/>
          <w:sz w:val="24"/>
          <w:szCs w:val="24"/>
        </w:rPr>
      </w:pPr>
      <w:hyperlink r:id="rId14">
        <w:r>
          <w:rPr>
            <w:rFonts w:ascii="Tahoma" w:hAnsi="Tahoma" w:cs="Tahoma"/>
            <w:b/>
            <w:color w:val="000000"/>
            <w:sz w:val="24"/>
            <w:szCs w:val="24"/>
          </w:rPr>
          <w:t>Katikati Neighbourhood Support</w:t>
        </w:r>
        <w:r>
          <w:rPr>
            <w:rFonts w:ascii="Tahoma" w:hAnsi="Tahoma" w:cs="Tahoma"/>
            <w:b/>
            <w:color w:val="000000"/>
            <w:sz w:val="24"/>
            <w:szCs w:val="24"/>
          </w:rPr>
          <w:tab/>
        </w:r>
        <w:r>
          <w:rPr>
            <w:rFonts w:ascii="Tahoma" w:hAnsi="Tahoma" w:cs="Tahoma"/>
            <w:b/>
            <w:color w:val="000000"/>
            <w:sz w:val="24"/>
            <w:szCs w:val="24"/>
          </w:rPr>
          <w:tab/>
          <w:t>Area Response Manager</w:t>
        </w:r>
      </w:hyperlink>
    </w:p>
    <w:p w14:paraId="178DA273" w14:textId="77777777" w:rsidR="00A82AA0" w:rsidRDefault="00B64745">
      <w:pPr>
        <w:rPr>
          <w:rFonts w:ascii="Tahoma" w:hAnsi="Tahoma" w:cs="Tahoma"/>
          <w:b/>
          <w:color w:val="000000"/>
          <w:sz w:val="24"/>
          <w:szCs w:val="24"/>
        </w:rPr>
      </w:pPr>
      <w:hyperlink r:id="rId15">
        <w:r>
          <w:rPr>
            <w:rFonts w:ascii="Tahoma" w:hAnsi="Tahoma" w:cs="Tahoma"/>
            <w:b/>
            <w:color w:val="000000"/>
            <w:sz w:val="24"/>
            <w:szCs w:val="24"/>
          </w:rPr>
          <w:t xml:space="preserve">Co </w:t>
        </w:r>
        <w:proofErr w:type="spellStart"/>
        <w:r>
          <w:rPr>
            <w:rFonts w:ascii="Tahoma" w:hAnsi="Tahoma" w:cs="Tahoma"/>
            <w:b/>
            <w:color w:val="000000"/>
            <w:sz w:val="24"/>
            <w:szCs w:val="24"/>
          </w:rPr>
          <w:t>ordinator</w:t>
        </w:r>
        <w:proofErr w:type="spellEnd"/>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r>
        <w:r>
          <w:rPr>
            <w:rFonts w:ascii="Tahoma" w:hAnsi="Tahoma" w:cs="Tahoma"/>
            <w:b/>
            <w:color w:val="000000"/>
            <w:sz w:val="24"/>
            <w:szCs w:val="24"/>
          </w:rPr>
          <w:tab/>
          <w:t>Katikati Police</w:t>
        </w:r>
        <w:r>
          <w:rPr>
            <w:rFonts w:ascii="Tahoma" w:hAnsi="Tahoma" w:cs="Tahoma"/>
            <w:b/>
            <w:color w:val="000000"/>
            <w:sz w:val="24"/>
            <w:szCs w:val="24"/>
          </w:rPr>
          <w:tab/>
        </w:r>
      </w:hyperlink>
    </w:p>
    <w:p w14:paraId="2F9DD8B1" w14:textId="77777777" w:rsidR="00A82AA0" w:rsidRDefault="00B64745">
      <w:pPr>
        <w:rPr>
          <w:rFonts w:ascii="Tahoma" w:hAnsi="Tahoma" w:cs="Tahoma"/>
          <w:b/>
          <w:color w:val="000000"/>
          <w:sz w:val="24"/>
          <w:szCs w:val="24"/>
        </w:rPr>
      </w:pPr>
      <w:hyperlink r:id="rId16">
        <w:r>
          <w:rPr>
            <w:rFonts w:ascii="Tahoma" w:hAnsi="Tahoma" w:cs="Tahoma"/>
            <w:b/>
            <w:color w:val="000000"/>
            <w:sz w:val="24"/>
            <w:szCs w:val="24"/>
          </w:rPr>
          <w:t>Ph 549 1498 DD or 0211354367</w:t>
        </w:r>
        <w:r>
          <w:rPr>
            <w:rFonts w:ascii="Tahoma" w:hAnsi="Tahoma" w:cs="Tahoma"/>
            <w:b/>
            <w:color w:val="000000"/>
            <w:sz w:val="24"/>
            <w:szCs w:val="24"/>
          </w:rPr>
          <w:tab/>
        </w:r>
        <w:r>
          <w:rPr>
            <w:rFonts w:ascii="Tahoma" w:hAnsi="Tahoma" w:cs="Tahoma"/>
            <w:b/>
            <w:color w:val="000000"/>
            <w:sz w:val="24"/>
            <w:szCs w:val="24"/>
          </w:rPr>
          <w:tab/>
          <w:t xml:space="preserve">Ph 549 3934 </w:t>
        </w:r>
        <w:proofErr w:type="gramStart"/>
        <w:r>
          <w:rPr>
            <w:rFonts w:ascii="Tahoma" w:hAnsi="Tahoma" w:cs="Tahoma"/>
            <w:b/>
            <w:color w:val="000000"/>
            <w:sz w:val="24"/>
            <w:szCs w:val="24"/>
          </w:rPr>
          <w:t>DD(</w:t>
        </w:r>
        <w:proofErr w:type="gramEnd"/>
        <w:r>
          <w:rPr>
            <w:rFonts w:ascii="Tahoma" w:hAnsi="Tahoma" w:cs="Tahoma"/>
            <w:b/>
            <w:color w:val="000000"/>
            <w:sz w:val="24"/>
            <w:szCs w:val="24"/>
          </w:rPr>
          <w:t>week Days)</w:t>
        </w:r>
      </w:hyperlink>
    </w:p>
    <w:p w14:paraId="2F244D19" w14:textId="77777777" w:rsidR="00B64745" w:rsidRDefault="00B64745">
      <w:pPr>
        <w:spacing w:after="0" w:line="240" w:lineRule="auto"/>
        <w:jc w:val="center"/>
        <w:rPr>
          <w:rFonts w:ascii="Tahoma" w:hAnsi="Tahoma" w:cs="Tahoma"/>
          <w:sz w:val="28"/>
          <w:szCs w:val="28"/>
          <w:lang w:eastAsia="en-NZ"/>
        </w:rPr>
      </w:pPr>
    </w:p>
    <w:p w14:paraId="558EB9A5" w14:textId="3D20D1FB" w:rsidR="00A82AA0" w:rsidRDefault="00B64745">
      <w:pPr>
        <w:spacing w:after="0" w:line="240" w:lineRule="auto"/>
        <w:jc w:val="center"/>
        <w:rPr>
          <w:rFonts w:ascii="Tahoma" w:hAnsi="Tahoma" w:cs="Tahoma"/>
          <w:sz w:val="28"/>
          <w:szCs w:val="28"/>
          <w:lang w:eastAsia="en-NZ"/>
        </w:rPr>
      </w:pPr>
      <w:r>
        <w:rPr>
          <w:rFonts w:ascii="Tahoma" w:hAnsi="Tahoma" w:cs="Tahoma"/>
          <w:sz w:val="28"/>
          <w:szCs w:val="28"/>
          <w:lang w:eastAsia="en-NZ"/>
        </w:rPr>
        <w:t xml:space="preserve"> Thanks to this </w:t>
      </w:r>
      <w:proofErr w:type="gramStart"/>
      <w:r>
        <w:rPr>
          <w:rFonts w:ascii="Tahoma" w:hAnsi="Tahoma" w:cs="Tahoma"/>
          <w:sz w:val="28"/>
          <w:szCs w:val="28"/>
          <w:lang w:eastAsia="en-NZ"/>
        </w:rPr>
        <w:t>sponsor</w:t>
      </w:r>
      <w:proofErr w:type="gramEnd"/>
    </w:p>
    <w:p w14:paraId="5F74C362" w14:textId="77777777" w:rsidR="00A82AA0" w:rsidRDefault="00A82AA0">
      <w:pPr>
        <w:spacing w:after="0" w:line="240" w:lineRule="auto"/>
        <w:jc w:val="center"/>
        <w:rPr>
          <w:rFonts w:ascii="Tahoma" w:hAnsi="Tahoma" w:cs="Tahoma"/>
          <w:sz w:val="28"/>
          <w:szCs w:val="28"/>
          <w:lang w:eastAsia="en-NZ"/>
        </w:rPr>
      </w:pPr>
    </w:p>
    <w:p w14:paraId="1D787BA4" w14:textId="77777777" w:rsidR="00A82AA0" w:rsidRDefault="00A82AA0">
      <w:pPr>
        <w:rPr>
          <w:rFonts w:ascii="Tahoma" w:hAnsi="Tahoma" w:cs="Tahoma"/>
          <w:b/>
          <w:color w:val="000000"/>
          <w:sz w:val="24"/>
          <w:szCs w:val="24"/>
        </w:rPr>
      </w:pPr>
    </w:p>
    <w:p w14:paraId="322C11C7" w14:textId="77777777" w:rsidR="00A82AA0" w:rsidRDefault="00B64745">
      <w:pPr>
        <w:rPr>
          <w:rFonts w:ascii="Tahoma" w:hAnsi="Tahoma" w:cs="Tahoma"/>
          <w:b/>
          <w:color w:val="000000"/>
          <w:sz w:val="24"/>
          <w:szCs w:val="24"/>
        </w:rPr>
      </w:pPr>
      <w:hyperlink r:id="rId17">
        <w:r>
          <w:rPr>
            <w:rFonts w:ascii="Tahoma" w:hAnsi="Tahoma" w:cs="Tahoma"/>
            <w:b/>
            <w:color w:val="000000"/>
            <w:sz w:val="24"/>
            <w:szCs w:val="24"/>
          </w:rPr>
          <w:t>A</w:t>
        </w:r>
        <w:r>
          <w:rPr>
            <w:noProof/>
          </w:rPr>
          <w:drawing>
            <wp:anchor distT="0" distB="0" distL="0" distR="0" simplePos="0" relativeHeight="2" behindDoc="0" locked="0" layoutInCell="1" allowOverlap="1" wp14:anchorId="4C9B747F" wp14:editId="02D1132B">
              <wp:simplePos x="0" y="0"/>
              <wp:positionH relativeFrom="column">
                <wp:posOffset>1503680</wp:posOffset>
              </wp:positionH>
              <wp:positionV relativeFrom="paragraph">
                <wp:posOffset>14605</wp:posOffset>
              </wp:positionV>
              <wp:extent cx="4062095" cy="1218565"/>
              <wp:effectExtent l="0" t="0" r="0" b="0"/>
              <wp:wrapSquare wrapText="largest"/>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8"/>
                      <a:stretch>
                        <a:fillRect/>
                      </a:stretch>
                    </pic:blipFill>
                    <pic:spPr bwMode="auto">
                      <a:xfrm>
                        <a:off x="0" y="0"/>
                        <a:ext cx="4062095" cy="1218565"/>
                      </a:xfrm>
                      <a:prstGeom prst="rect">
                        <a:avLst/>
                      </a:prstGeom>
                    </pic:spPr>
                  </pic:pic>
                </a:graphicData>
              </a:graphic>
            </wp:anchor>
          </w:drawing>
        </w:r>
        <w:r>
          <w:rPr>
            <w:rFonts w:ascii="Tahoma" w:hAnsi="Tahoma" w:cs="Tahoma"/>
            <w:b/>
            <w:color w:val="000000"/>
            <w:sz w:val="24"/>
            <w:szCs w:val="24"/>
          </w:rPr>
          <w:t>ndy Earl of:</w:t>
        </w:r>
      </w:hyperlink>
    </w:p>
    <w:sectPr w:rsidR="00A82AA0">
      <w:pgSz w:w="11906" w:h="16838"/>
      <w:pgMar w:top="1134" w:right="1077" w:bottom="1418" w:left="12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323"/>
    <w:multiLevelType w:val="multilevel"/>
    <w:tmpl w:val="0FC2FD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802BBB"/>
    <w:multiLevelType w:val="multilevel"/>
    <w:tmpl w:val="B8BA6D0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A0"/>
    <w:rsid w:val="00A82AA0"/>
    <w:rsid w:val="00B647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9CED"/>
  <w15:docId w15:val="{7C87EC33-A39C-4AF4-BE13-9BFC43B7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N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paragraph" w:styleId="Heading1">
    <w:name w:val="heading 1"/>
    <w:basedOn w:val="Normal"/>
    <w:next w:val="Normal"/>
    <w:uiPriority w:val="9"/>
    <w:qFormat/>
    <w:pPr>
      <w:keepNext/>
      <w:numPr>
        <w:numId w:val="1"/>
      </w:numPr>
      <w:spacing w:before="240" w:after="60"/>
      <w:outlineLvl w:val="0"/>
    </w:pPr>
    <w:rPr>
      <w:rFonts w:ascii="Cambria" w:eastAsia="Times New Roman" w:hAnsi="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sz w:val="24"/>
      <w:szCs w:val="24"/>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Wingdings" w:eastAsia="Calibri" w:hAnsi="Wingdings" w:cs="Tahoma"/>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BalloonTextChar">
    <w:name w:val="Balloon Text Char"/>
    <w:basedOn w:val="DefaultParagraphFont"/>
    <w:qFormat/>
    <w:rPr>
      <w:rFonts w:ascii="Tahoma" w:eastAsia="Calibri"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qFormat/>
    <w:rPr>
      <w:sz w:val="22"/>
      <w:szCs w:val="22"/>
    </w:rPr>
  </w:style>
  <w:style w:type="character" w:customStyle="1" w:styleId="FooterChar">
    <w:name w:val="Footer Char"/>
    <w:basedOn w:val="DefaultParagraphFont"/>
    <w:qFormat/>
    <w:rPr>
      <w:sz w:val="22"/>
      <w:szCs w:val="22"/>
    </w:rPr>
  </w:style>
  <w:style w:type="character" w:customStyle="1" w:styleId="StrongEmphasis">
    <w:name w:val="Strong Emphasis"/>
    <w:basedOn w:val="DefaultParagraphFont"/>
    <w:qFormat/>
    <w:rPr>
      <w:b/>
      <w:bCs/>
    </w:rPr>
  </w:style>
  <w:style w:type="character" w:styleId="Emphasis">
    <w:name w:val="Emphasis"/>
    <w:basedOn w:val="DefaultParagraphFont"/>
    <w:qFormat/>
    <w:rPr>
      <w:i/>
      <w:iCs/>
    </w:rPr>
  </w:style>
  <w:style w:type="character" w:customStyle="1" w:styleId="Heading1Char">
    <w:name w:val="Heading 1 Char"/>
    <w:basedOn w:val="DefaultParagraphFont"/>
    <w:qFormat/>
    <w:rPr>
      <w:rFonts w:ascii="Cambria" w:eastAsia="Times New Roman" w:hAnsi="Cambria" w:cs="Times New Roman"/>
      <w:b/>
      <w:bCs/>
      <w:kern w:val="2"/>
      <w:sz w:val="32"/>
      <w:szCs w:val="32"/>
    </w:rPr>
  </w:style>
  <w:style w:type="character" w:styleId="FollowedHyperlink">
    <w:name w:val="FollowedHyperlink"/>
    <w:basedOn w:val="DefaultParagraphFont"/>
    <w:rPr>
      <w:color w:val="800080"/>
      <w:u w:val="single"/>
    </w:rPr>
  </w:style>
  <w:style w:type="character" w:customStyle="1" w:styleId="SubtitleChar">
    <w:name w:val="Subtitle Char"/>
    <w:basedOn w:val="DefaultParagraphFont"/>
    <w:qFormat/>
    <w:rPr>
      <w:rFonts w:ascii="Cambria" w:eastAsia="Times New Roman" w:hAnsi="Cambria" w:cs="Times New Roman"/>
      <w:sz w:val="24"/>
      <w:szCs w:val="24"/>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NoSpacing">
    <w:name w:val="No Spacing"/>
    <w:qFormat/>
    <w:rPr>
      <w:rFonts w:ascii="Calibri" w:eastAsia="Calibri" w:hAnsi="Calibri" w:cs="Times New Roman"/>
      <w:sz w:val="22"/>
      <w:szCs w:val="22"/>
      <w:lang w:bidi="ar-SA"/>
    </w:rPr>
  </w:style>
  <w:style w:type="paragraph" w:customStyle="1" w:styleId="Default">
    <w:name w:val="Default"/>
    <w:qFormat/>
    <w:rPr>
      <w:rFonts w:ascii="Arial" w:eastAsia="Calibri" w:hAnsi="Arial"/>
      <w:color w:val="000000"/>
      <w:lang w:bidi="ar-SA"/>
    </w:rPr>
  </w:style>
  <w:style w:type="paragraph" w:styleId="Revision">
    <w:name w:val="Revision"/>
    <w:qFormat/>
    <w:rPr>
      <w:rFonts w:ascii="Calibri" w:eastAsia="Calibri" w:hAnsi="Calibri" w:cs="Times New Roman"/>
      <w:sz w:val="22"/>
      <w:szCs w:val="22"/>
      <w:lang w:bidi="ar-SA"/>
    </w:rPr>
  </w:style>
  <w:style w:type="paragraph" w:styleId="Subtitle">
    <w:name w:val="Subtitle"/>
    <w:basedOn w:val="Normal"/>
    <w:next w:val="Normal"/>
    <w:uiPriority w:val="11"/>
    <w:qFormat/>
    <w:pPr>
      <w:spacing w:after="60"/>
      <w:jc w:val="center"/>
    </w:pPr>
    <w:rPr>
      <w:rFonts w:ascii="Cambria" w:eastAsia="Times New Roman" w:hAnsi="Cambria"/>
      <w:sz w:val="24"/>
      <w:szCs w:val="24"/>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uiPriority w:val="10"/>
    <w:qFormat/>
    <w:pPr>
      <w:jc w:val="center"/>
    </w:pPr>
    <w:rPr>
      <w:b/>
      <w:bCs/>
      <w:sz w:val="56"/>
      <w:szCs w:val="56"/>
    </w:rPr>
  </w:style>
  <w:style w:type="paragraph" w:styleId="FootnoteText">
    <w:name w:val="footnote text"/>
    <w:basedOn w:val="Normal"/>
    <w:pPr>
      <w:suppressLineNumbers/>
      <w:ind w:left="339" w:hanging="339"/>
    </w:pPr>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lice.govt.nz/facebook" TargetMode="External"/><Relationship Id="rId13" Type="http://schemas.openxmlformats.org/officeDocument/2006/relationships/hyperlink" Target="https://www.youtube.com/user/policenz"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user/policenz" TargetMode="External"/><Relationship Id="rId17" Type="http://schemas.openxmlformats.org/officeDocument/2006/relationships/hyperlink" Target="https://www.youtube.com/user/policenz" TargetMode="External"/><Relationship Id="rId2" Type="http://schemas.openxmlformats.org/officeDocument/2006/relationships/styles" Target="styles.xml"/><Relationship Id="rId16" Type="http://schemas.openxmlformats.org/officeDocument/2006/relationships/hyperlink" Target="https://www.youtube.com/user/police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s://www.youtube.com/user/policenz" TargetMode="External"/><Relationship Id="rId10" Type="http://schemas.openxmlformats.org/officeDocument/2006/relationships/hyperlink" Target="https://twitter.com/NZPol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www.youtube.com/user/polic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HP6730b</dc:creator>
  <dc:description/>
  <cp:lastModifiedBy>Alivia Prattas</cp:lastModifiedBy>
  <cp:revision>2</cp:revision>
  <cp:lastPrinted>2021-04-08T09:39:00Z</cp:lastPrinted>
  <dcterms:created xsi:type="dcterms:W3CDTF">2021-05-12T02:23:00Z</dcterms:created>
  <dcterms:modified xsi:type="dcterms:W3CDTF">2021-05-12T02:23:00Z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774280820</vt:i4>
  </property>
</Properties>
</file>