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D0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  <w:r>
        <w:rPr>
          <w:rFonts w:ascii="Museo 300" w:hAnsi="Museo 300"/>
          <w:b/>
          <w:noProof/>
          <w:color w:val="1A315C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-579120</wp:posOffset>
                </wp:positionV>
                <wp:extent cx="1363980" cy="8763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67C1" w:rsidRPr="005967C1" w:rsidRDefault="005967C1">
                            <w:r w:rsidRPr="005967C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SNZ logo- Email Newslett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8.2pt;margin-top:-45.6pt;width:107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" fillcolor="white [3201]" stroked="f" strokeweight=".5pt">
                <v:textbox>
                  <w:txbxContent>
                    <w:p w:rsidR="005967C1" w:rsidRPr="005967C1" w:rsidRDefault="005967C1">
                      <w:r w:rsidRPr="005967C1"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SNZ logo- Email Newslett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67C1">
        <w:rPr>
          <w:rFonts w:ascii="Museo 300" w:hAnsi="Museo 300"/>
          <w:b/>
          <w:color w:val="1A315C" w:themeColor="accent1"/>
          <w:sz w:val="28"/>
          <w:szCs w:val="28"/>
        </w:rPr>
        <w:t>NSNZ Accident and Incident Register</w:t>
      </w: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544"/>
        <w:gridCol w:w="1559"/>
        <w:gridCol w:w="1549"/>
        <w:gridCol w:w="1564"/>
        <w:gridCol w:w="1484"/>
      </w:tblGrid>
      <w:tr w:rsidR="000E15C1" w:rsidTr="000E15C1">
        <w:tc>
          <w:tcPr>
            <w:tcW w:w="846" w:type="dxa"/>
          </w:tcPr>
          <w:p w:rsidR="005967C1" w:rsidRP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Description of Incident</w:t>
            </w:r>
          </w:p>
          <w:p w:rsidR="005967C1" w:rsidRDefault="005967C1" w:rsidP="005967C1">
            <w:pPr>
              <w:jc w:val="left"/>
              <w:rPr>
                <w:rFonts w:cstheme="minorHAnsi"/>
                <w:color w:val="1A315C" w:themeColor="accent1"/>
              </w:rPr>
            </w:pPr>
          </w:p>
          <w:p w:rsidR="000E15C1" w:rsidRDefault="000E15C1" w:rsidP="005967C1">
            <w:pPr>
              <w:jc w:val="left"/>
              <w:rPr>
                <w:rFonts w:cstheme="minorHAnsi"/>
                <w:color w:val="1A315C" w:themeColor="accent1"/>
              </w:rPr>
            </w:pPr>
          </w:p>
          <w:p w:rsidR="005967C1" w:rsidRPr="005967C1" w:rsidRDefault="005967C1" w:rsidP="005967C1">
            <w:pPr>
              <w:jc w:val="left"/>
              <w:rPr>
                <w:rFonts w:cstheme="minorHAnsi"/>
                <w:color w:val="1A315C" w:themeColor="accent1"/>
              </w:rPr>
            </w:pPr>
            <w:r w:rsidRPr="005967C1">
              <w:rPr>
                <w:rFonts w:cstheme="minorHAnsi"/>
                <w:color w:val="1A315C" w:themeColor="accent1"/>
              </w:rPr>
              <w:t>(Who, where and what happened</w:t>
            </w:r>
            <w:r>
              <w:rPr>
                <w:rFonts w:cstheme="minorHAnsi"/>
                <w:color w:val="1A315C" w:themeColor="accent1"/>
              </w:rPr>
              <w:t>?</w:t>
            </w:r>
            <w:r w:rsidRPr="005967C1">
              <w:rPr>
                <w:rFonts w:cstheme="minorHAnsi"/>
                <w:color w:val="1A315C" w:themeColor="accent1"/>
              </w:rPr>
              <w:t>)</w:t>
            </w:r>
          </w:p>
        </w:tc>
        <w:tc>
          <w:tcPr>
            <w:tcW w:w="3544" w:type="dxa"/>
          </w:tcPr>
          <w:p w:rsidR="005967C1" w:rsidRPr="005967C1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What f</w:t>
            </w:r>
            <w:r w:rsidR="005967C1"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 xml:space="preserve">ollow-up </w:t>
            </w:r>
            <w:r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a</w:t>
            </w:r>
            <w:r w:rsidR="005967C1"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 xml:space="preserve">ction </w:t>
            </w:r>
            <w:r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 xml:space="preserve">is </w:t>
            </w:r>
            <w:r w:rsidR="005967C1"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required</w:t>
            </w:r>
            <w:r w:rsidR="000E15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5967C1" w:rsidRP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Rehab Plan</w:t>
            </w:r>
          </w:p>
          <w:p w:rsidR="005967C1" w:rsidRDefault="005967C1" w:rsidP="005967C1">
            <w:pPr>
              <w:jc w:val="left"/>
              <w:rPr>
                <w:rFonts w:cstheme="minorHAnsi"/>
                <w:color w:val="1A315C" w:themeColor="accent1"/>
                <w:sz w:val="24"/>
                <w:szCs w:val="24"/>
              </w:rPr>
            </w:pPr>
          </w:p>
          <w:p w:rsidR="005967C1" w:rsidRDefault="005967C1" w:rsidP="005967C1">
            <w:pPr>
              <w:jc w:val="left"/>
              <w:rPr>
                <w:rFonts w:cstheme="minorHAnsi"/>
                <w:color w:val="1A315C" w:themeColor="accent1"/>
                <w:sz w:val="24"/>
                <w:szCs w:val="24"/>
              </w:rPr>
            </w:pPr>
          </w:p>
          <w:p w:rsidR="005967C1" w:rsidRPr="000E15C1" w:rsidRDefault="005967C1" w:rsidP="005967C1">
            <w:pPr>
              <w:jc w:val="left"/>
              <w:rPr>
                <w:rFonts w:cstheme="minorHAnsi"/>
                <w:color w:val="1A315C" w:themeColor="accent1"/>
              </w:rPr>
            </w:pPr>
            <w:r w:rsidRPr="000E15C1">
              <w:rPr>
                <w:rFonts w:cstheme="minorHAnsi"/>
                <w:color w:val="1A315C" w:themeColor="accent1"/>
              </w:rPr>
              <w:t>(Yes/No)</w:t>
            </w:r>
          </w:p>
        </w:tc>
        <w:tc>
          <w:tcPr>
            <w:tcW w:w="1549" w:type="dxa"/>
          </w:tcPr>
          <w:p w:rsidR="000E15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Hazard Register Update</w:t>
            </w:r>
            <w:r w:rsidR="000E15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d?</w:t>
            </w:r>
          </w:p>
          <w:p w:rsidR="005967C1" w:rsidRP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0E15C1">
              <w:rPr>
                <w:rFonts w:cstheme="minorHAnsi"/>
                <w:color w:val="1A315C" w:themeColor="accent1"/>
              </w:rPr>
              <w:t>(Yes/No)</w:t>
            </w:r>
          </w:p>
        </w:tc>
        <w:tc>
          <w:tcPr>
            <w:tcW w:w="156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WorkSafe Notification Required</w:t>
            </w:r>
            <w:r w:rsidR="000E15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?</w:t>
            </w:r>
          </w:p>
          <w:p w:rsidR="000E15C1" w:rsidRPr="000E15C1" w:rsidRDefault="000E15C1" w:rsidP="005967C1">
            <w:pPr>
              <w:jc w:val="left"/>
              <w:rPr>
                <w:rFonts w:cstheme="minorHAnsi"/>
                <w:color w:val="1A315C" w:themeColor="accent1"/>
              </w:rPr>
            </w:pPr>
            <w:r w:rsidRPr="000E15C1">
              <w:rPr>
                <w:rFonts w:cstheme="minorHAnsi"/>
                <w:color w:val="1A315C" w:themeColor="accent1"/>
              </w:rPr>
              <w:t>(Yes/No)</w:t>
            </w:r>
          </w:p>
        </w:tc>
        <w:tc>
          <w:tcPr>
            <w:tcW w:w="148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Date</w:t>
            </w:r>
          </w:p>
          <w:p w:rsidR="005967C1" w:rsidRP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</w:pPr>
            <w:r w:rsidRPr="005967C1">
              <w:rPr>
                <w:rFonts w:ascii="Museo 300" w:hAnsi="Museo 300"/>
                <w:b/>
                <w:color w:val="1A315C" w:themeColor="accent1"/>
                <w:sz w:val="24"/>
                <w:szCs w:val="24"/>
              </w:rPr>
              <w:t>Actions Completed</w:t>
            </w:r>
          </w:p>
        </w:tc>
      </w:tr>
      <w:tr w:rsidR="000E15C1" w:rsidTr="000E15C1">
        <w:tc>
          <w:tcPr>
            <w:tcW w:w="846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49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6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</w:tr>
      <w:tr w:rsidR="005967C1" w:rsidTr="000E15C1">
        <w:tc>
          <w:tcPr>
            <w:tcW w:w="846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49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6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</w:tr>
      <w:tr w:rsidR="005967C1" w:rsidTr="000E15C1">
        <w:tc>
          <w:tcPr>
            <w:tcW w:w="846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49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6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484" w:type="dxa"/>
          </w:tcPr>
          <w:p w:rsidR="005967C1" w:rsidRDefault="005967C1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</w:tr>
      <w:tr w:rsidR="0045016B" w:rsidTr="000E15C1">
        <w:tc>
          <w:tcPr>
            <w:tcW w:w="846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49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6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48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</w:tr>
      <w:tr w:rsidR="0045016B" w:rsidTr="000E15C1">
        <w:tc>
          <w:tcPr>
            <w:tcW w:w="846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49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56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  <w:tc>
          <w:tcPr>
            <w:tcW w:w="1484" w:type="dxa"/>
          </w:tcPr>
          <w:p w:rsidR="0045016B" w:rsidRDefault="0045016B" w:rsidP="005967C1">
            <w:pPr>
              <w:jc w:val="left"/>
              <w:rPr>
                <w:rFonts w:ascii="Museo 300" w:hAnsi="Museo 300"/>
                <w:b/>
                <w:color w:val="1A315C" w:themeColor="accent1"/>
                <w:sz w:val="28"/>
                <w:szCs w:val="28"/>
              </w:rPr>
            </w:pPr>
          </w:p>
        </w:tc>
      </w:tr>
    </w:tbl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p w:rsidR="005967C1" w:rsidRPr="005967C1" w:rsidRDefault="005967C1" w:rsidP="005967C1">
      <w:pPr>
        <w:jc w:val="left"/>
        <w:rPr>
          <w:rFonts w:ascii="Museo 300" w:hAnsi="Museo 300"/>
          <w:b/>
          <w:color w:val="1A315C" w:themeColor="accent1"/>
          <w:sz w:val="28"/>
          <w:szCs w:val="28"/>
        </w:rPr>
      </w:pPr>
    </w:p>
    <w:sectPr w:rsidR="005967C1" w:rsidRPr="005967C1" w:rsidSect="005967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1"/>
    <w:rsid w:val="000E15C1"/>
    <w:rsid w:val="003D19D0"/>
    <w:rsid w:val="0045016B"/>
    <w:rsid w:val="005967C1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020C"/>
  <w15:chartTrackingRefBased/>
  <w15:docId w15:val="{F3B4ABAB-588A-42FC-A790-897423A6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0C37"/>
    <w:pPr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0C3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30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SNZ">
      <a:dk1>
        <a:srgbClr val="1A315C"/>
      </a:dk1>
      <a:lt1>
        <a:sysClr val="window" lastClr="FFFFFF"/>
      </a:lt1>
      <a:dk2>
        <a:srgbClr val="44546A"/>
      </a:dk2>
      <a:lt2>
        <a:srgbClr val="E7E6E6"/>
      </a:lt2>
      <a:accent1>
        <a:srgbClr val="1A315C"/>
      </a:accent1>
      <a:accent2>
        <a:srgbClr val="009FDF"/>
      </a:accent2>
      <a:accent3>
        <a:srgbClr val="ED145B"/>
      </a:accent3>
      <a:accent4>
        <a:srgbClr val="ED8B00"/>
      </a:accent4>
      <a:accent5>
        <a:srgbClr val="FFFFFF"/>
      </a:accent5>
      <a:accent6>
        <a:srgbClr val="FFFFFF"/>
      </a:accent6>
      <a:hlink>
        <a:srgbClr val="ED145B"/>
      </a:hlink>
      <a:folHlink>
        <a:srgbClr val="009F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Casey</dc:creator>
  <cp:keywords/>
  <dc:description/>
  <cp:lastModifiedBy>Tess Casey</cp:lastModifiedBy>
  <cp:revision>1</cp:revision>
  <dcterms:created xsi:type="dcterms:W3CDTF">2019-11-07T01:04:00Z</dcterms:created>
  <dcterms:modified xsi:type="dcterms:W3CDTF">2019-11-07T01:32:00Z</dcterms:modified>
</cp:coreProperties>
</file>